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86" w:type="dxa"/>
        <w:tblCellSpacing w:w="0" w:type="auto"/>
        <w:tblInd w:w="-694" w:type="dxa"/>
        <w:tblLayout w:type="fixed"/>
        <w:tblLook w:val="04A0"/>
      </w:tblPr>
      <w:tblGrid>
        <w:gridCol w:w="6415"/>
        <w:gridCol w:w="3871"/>
      </w:tblGrid>
      <w:tr w:rsidR="005169C2" w:rsidTr="005169C2">
        <w:trPr>
          <w:trHeight w:val="29"/>
          <w:tblCellSpacing w:w="0" w:type="auto"/>
        </w:trPr>
        <w:tc>
          <w:tcPr>
            <w:tcW w:w="6415" w:type="dxa"/>
            <w:tcMar>
              <w:top w:w="15" w:type="dxa"/>
              <w:left w:w="15" w:type="dxa"/>
              <w:bottom w:w="15" w:type="dxa"/>
              <w:right w:w="15" w:type="dxa"/>
            </w:tcMar>
            <w:vAlign w:val="center"/>
          </w:tcPr>
          <w:p w:rsidR="005169C2" w:rsidRDefault="005169C2" w:rsidP="00BF66ED">
            <w:pPr>
              <w:spacing w:after="0"/>
              <w:jc w:val="center"/>
            </w:pPr>
            <w:r>
              <w:rPr>
                <w:color w:val="000000"/>
                <w:sz w:val="20"/>
              </w:rPr>
              <w:t> </w:t>
            </w:r>
          </w:p>
        </w:tc>
        <w:tc>
          <w:tcPr>
            <w:tcW w:w="3871" w:type="dxa"/>
            <w:tcMar>
              <w:top w:w="15" w:type="dxa"/>
              <w:left w:w="15" w:type="dxa"/>
              <w:bottom w:w="15" w:type="dxa"/>
              <w:right w:w="15" w:type="dxa"/>
            </w:tcMar>
            <w:vAlign w:val="center"/>
          </w:tcPr>
          <w:p w:rsidR="005169C2" w:rsidRDefault="005169C2" w:rsidP="00BF66ED">
            <w:pPr>
              <w:spacing w:after="0"/>
              <w:jc w:val="center"/>
            </w:pPr>
            <w:r>
              <w:rPr>
                <w:color w:val="000000"/>
                <w:sz w:val="20"/>
              </w:rPr>
              <w:t xml:space="preserve">бұйрығына </w:t>
            </w:r>
            <w:r>
              <w:br/>
            </w:r>
            <w:r>
              <w:rPr>
                <w:color w:val="000000"/>
                <w:sz w:val="20"/>
              </w:rPr>
              <w:t>36-қосымша</w:t>
            </w:r>
          </w:p>
        </w:tc>
      </w:tr>
      <w:tr w:rsidR="005169C2" w:rsidTr="005169C2">
        <w:trPr>
          <w:trHeight w:val="29"/>
          <w:tblCellSpacing w:w="0" w:type="auto"/>
        </w:trPr>
        <w:tc>
          <w:tcPr>
            <w:tcW w:w="6415" w:type="dxa"/>
            <w:tcMar>
              <w:top w:w="15" w:type="dxa"/>
              <w:left w:w="15" w:type="dxa"/>
              <w:bottom w:w="15" w:type="dxa"/>
              <w:right w:w="15" w:type="dxa"/>
            </w:tcMar>
            <w:vAlign w:val="center"/>
          </w:tcPr>
          <w:p w:rsidR="005169C2" w:rsidRDefault="005169C2" w:rsidP="00BF66ED">
            <w:pPr>
              <w:spacing w:after="0"/>
              <w:jc w:val="center"/>
            </w:pPr>
            <w:r>
              <w:rPr>
                <w:color w:val="000000"/>
                <w:sz w:val="20"/>
              </w:rPr>
              <w:t> </w:t>
            </w:r>
          </w:p>
        </w:tc>
        <w:tc>
          <w:tcPr>
            <w:tcW w:w="3871" w:type="dxa"/>
            <w:tcMar>
              <w:top w:w="15" w:type="dxa"/>
              <w:left w:w="15" w:type="dxa"/>
              <w:bottom w:w="15" w:type="dxa"/>
              <w:right w:w="15" w:type="dxa"/>
            </w:tcMar>
            <w:vAlign w:val="center"/>
          </w:tcPr>
          <w:p w:rsidR="005169C2" w:rsidRPr="005169C2" w:rsidRDefault="005169C2" w:rsidP="00BF66ED">
            <w:pPr>
              <w:spacing w:after="0"/>
              <w:jc w:val="center"/>
              <w:rPr>
                <w:color w:val="000000"/>
                <w:sz w:val="20"/>
              </w:rP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p w:rsidR="005169C2" w:rsidRPr="005169C2" w:rsidRDefault="005169C2" w:rsidP="00BF66ED">
            <w:pPr>
              <w:spacing w:after="0"/>
              <w:jc w:val="center"/>
            </w:pPr>
          </w:p>
        </w:tc>
      </w:tr>
    </w:tbl>
    <w:p w:rsidR="005169C2" w:rsidRDefault="005169C2" w:rsidP="005169C2">
      <w:pPr>
        <w:spacing w:after="0"/>
      </w:pPr>
      <w:bookmarkStart w:id="0" w:name="z177"/>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tbl>
      <w:tblPr>
        <w:tblW w:w="10632" w:type="dxa"/>
        <w:tblCellSpacing w:w="0" w:type="auto"/>
        <w:tblInd w:w="-978" w:type="dxa"/>
        <w:tblBorders>
          <w:top w:val="single" w:sz="5" w:space="0" w:color="CFCFCF"/>
          <w:left w:val="single" w:sz="5" w:space="0" w:color="CFCFCF"/>
          <w:bottom w:val="single" w:sz="5" w:space="0" w:color="CFCFCF"/>
          <w:right w:val="single" w:sz="5" w:space="0" w:color="CFCFCF"/>
        </w:tblBorders>
        <w:tblLayout w:type="fixed"/>
        <w:tblLook w:val="04A0"/>
      </w:tblPr>
      <w:tblGrid>
        <w:gridCol w:w="572"/>
        <w:gridCol w:w="3256"/>
        <w:gridCol w:w="6804"/>
      </w:tblGrid>
      <w:tr w:rsidR="005169C2" w:rsidTr="005169C2">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5169C2" w:rsidRDefault="005169C2" w:rsidP="00BF66ED">
            <w:pPr>
              <w:spacing w:after="20"/>
              <w:ind w:left="20"/>
              <w:jc w:val="both"/>
            </w:pPr>
            <w:r>
              <w:rPr>
                <w:color w:val="000000"/>
                <w:sz w:val="20"/>
              </w:rPr>
              <w:t>1</w:t>
            </w:r>
          </w:p>
        </w:tc>
        <w:tc>
          <w:tcPr>
            <w:tcW w:w="3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Көрсетілетін қызметті берушінің атауы</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Облыстардың, Астана,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5169C2" w:rsidTr="005169C2">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2</w:t>
            </w:r>
          </w:p>
        </w:tc>
        <w:tc>
          <w:tcPr>
            <w:tcW w:w="3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Мемлекеттік қызметті ұсыну тәсілдері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Өтініштерді қабылдау және мемлекеттік қызмет көрсетудің нәтижелерін беру:</w:t>
            </w:r>
          </w:p>
          <w:p w:rsidR="005169C2" w:rsidRDefault="005169C2" w:rsidP="00BF66ED">
            <w:pPr>
              <w:spacing w:after="20"/>
              <w:ind w:left="20"/>
              <w:jc w:val="both"/>
            </w:pPr>
            <w:r>
              <w:rPr>
                <w:color w:val="000000"/>
                <w:sz w:val="20"/>
              </w:rPr>
              <w:t>1) көрсетілетін қызметті берушінің кеңсесі;</w:t>
            </w:r>
          </w:p>
          <w:p w:rsidR="005169C2" w:rsidRDefault="005169C2" w:rsidP="00BF66ED">
            <w:pPr>
              <w:spacing w:after="20"/>
              <w:ind w:left="20"/>
              <w:jc w:val="both"/>
            </w:pPr>
            <w:r>
              <w:rPr>
                <w:color w:val="000000"/>
                <w:sz w:val="20"/>
              </w:rPr>
              <w:t>2) білім беру ұйымдары;</w:t>
            </w:r>
          </w:p>
          <w:p w:rsidR="005169C2" w:rsidRDefault="005169C2" w:rsidP="00BF66ED">
            <w:pPr>
              <w:spacing w:after="20"/>
              <w:ind w:left="20"/>
              <w:jc w:val="both"/>
            </w:pPr>
            <w:r>
              <w:rPr>
                <w:color w:val="000000"/>
                <w:sz w:val="20"/>
              </w:rPr>
              <w:t>3) "электрондық үкіметтің" www.egov.kz веб-порталы (бұдан әрі - портал) арқылы жүзеге асырылады.</w:t>
            </w:r>
          </w:p>
        </w:tc>
      </w:tr>
      <w:tr w:rsidR="005169C2" w:rsidTr="005169C2">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3</w:t>
            </w:r>
          </w:p>
        </w:tc>
        <w:tc>
          <w:tcPr>
            <w:tcW w:w="3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 xml:space="preserve"> Мемлекеттік </w:t>
            </w:r>
          </w:p>
          <w:p w:rsidR="005169C2" w:rsidRDefault="005169C2" w:rsidP="00BF66ED">
            <w:pPr>
              <w:spacing w:after="20"/>
              <w:ind w:left="20"/>
              <w:jc w:val="both"/>
            </w:pPr>
            <w:r>
              <w:rPr>
                <w:color w:val="000000"/>
                <w:sz w:val="20"/>
              </w:rPr>
              <w:t>қызмет көрсету мерзімі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p>
          <w:p w:rsidR="005169C2" w:rsidRDefault="005169C2" w:rsidP="00BF66ED">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5169C2" w:rsidRDefault="005169C2" w:rsidP="00BF66ED">
            <w:pPr>
              <w:spacing w:after="20"/>
              <w:ind w:left="20"/>
              <w:jc w:val="both"/>
            </w:pPr>
            <w:r>
              <w:rPr>
                <w:color w:val="000000"/>
                <w:sz w:val="20"/>
              </w:rPr>
              <w:t>3) көрсетілетін қызметті алушыға қызмет көрсетудің рұқсат берілетін ең ұзақ уақыты - 30 минут.</w:t>
            </w:r>
          </w:p>
        </w:tc>
      </w:tr>
      <w:tr w:rsidR="005169C2" w:rsidTr="005169C2">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4</w:t>
            </w:r>
          </w:p>
        </w:tc>
        <w:tc>
          <w:tcPr>
            <w:tcW w:w="3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Көрсету нысаны</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Электрондық (ішінара автоматтандырылған)\қағаз жүзінде\ проактивті</w:t>
            </w:r>
          </w:p>
        </w:tc>
      </w:tr>
      <w:tr w:rsidR="005169C2" w:rsidTr="005169C2">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5</w:t>
            </w:r>
          </w:p>
        </w:tc>
        <w:tc>
          <w:tcPr>
            <w:tcW w:w="3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Мемлекеттік қызметті көрсету нәтижесі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5169C2" w:rsidRDefault="005169C2" w:rsidP="00BF66ED">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5169C2" w:rsidTr="005169C2">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6</w:t>
            </w:r>
          </w:p>
        </w:tc>
        <w:tc>
          <w:tcPr>
            <w:tcW w:w="3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 xml:space="preserve"> Көрсетілетін қызметті алушыдан алынатын төлем мөлшері </w:t>
            </w:r>
          </w:p>
          <w:p w:rsidR="005169C2" w:rsidRDefault="005169C2" w:rsidP="00BF66ED">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Тегін</w:t>
            </w:r>
          </w:p>
        </w:tc>
      </w:tr>
      <w:tr w:rsidR="005169C2" w:rsidRPr="005169C2" w:rsidTr="005169C2">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7</w:t>
            </w:r>
          </w:p>
        </w:tc>
        <w:tc>
          <w:tcPr>
            <w:tcW w:w="3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5169C2" w:rsidRDefault="005169C2" w:rsidP="00BF66ED">
            <w:pPr>
              <w:spacing w:after="20"/>
              <w:ind w:left="20"/>
              <w:jc w:val="both"/>
            </w:pPr>
            <w:r>
              <w:rPr>
                <w:color w:val="000000"/>
                <w:sz w:val="20"/>
              </w:rPr>
              <w:t xml:space="preserve">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w:t>
            </w:r>
            <w:r>
              <w:rPr>
                <w:color w:val="000000"/>
                <w:sz w:val="20"/>
              </w:rPr>
              <w:lastRenderedPageBreak/>
              <w:t>қабылдау және мемлекеттік қызмет көрсету нәтижесін беру келесі жұмыс күнімен жүзеге асырылады).</w:t>
            </w:r>
          </w:p>
          <w:p w:rsidR="005169C2" w:rsidRDefault="005169C2" w:rsidP="00BF66ED">
            <w:pPr>
              <w:spacing w:after="20"/>
              <w:ind w:left="20"/>
              <w:jc w:val="both"/>
            </w:pPr>
            <w:r>
              <w:rPr>
                <w:color w:val="000000"/>
                <w:sz w:val="20"/>
              </w:rPr>
              <w:t>Мемлекеттік қызмет көрсету орындарының мекенжайлары:</w:t>
            </w:r>
          </w:p>
          <w:p w:rsidR="005169C2" w:rsidRPr="006C27B5" w:rsidRDefault="005169C2" w:rsidP="00BF66ED">
            <w:pPr>
              <w:spacing w:after="20"/>
              <w:ind w:left="20"/>
              <w:jc w:val="both"/>
              <w:rPr>
                <w:lang w:val="ru-RU"/>
              </w:rPr>
            </w:pPr>
            <w:r w:rsidRPr="006C27B5">
              <w:rPr>
                <w:color w:val="000000"/>
                <w:sz w:val="20"/>
                <w:lang w:val="ru-RU"/>
              </w:rPr>
              <w:t xml:space="preserve">1) Қазақстан Республикасы Оқу-ағарту министрлігінің: </w:t>
            </w:r>
            <w:r>
              <w:rPr>
                <w:color w:val="000000"/>
                <w:sz w:val="20"/>
              </w:rPr>
              <w:t>www</w:t>
            </w:r>
            <w:r w:rsidRPr="006C27B5">
              <w:rPr>
                <w:color w:val="000000"/>
                <w:sz w:val="20"/>
                <w:lang w:val="ru-RU"/>
              </w:rPr>
              <w:t>.</w:t>
            </w:r>
            <w:r>
              <w:rPr>
                <w:color w:val="000000"/>
                <w:sz w:val="20"/>
              </w:rPr>
              <w:t>edu</w:t>
            </w:r>
            <w:r w:rsidRPr="006C27B5">
              <w:rPr>
                <w:color w:val="000000"/>
                <w:sz w:val="20"/>
                <w:lang w:val="ru-RU"/>
              </w:rPr>
              <w:t>.</w:t>
            </w:r>
            <w:r>
              <w:rPr>
                <w:color w:val="000000"/>
                <w:sz w:val="20"/>
              </w:rPr>
              <w:t>gov</w:t>
            </w:r>
            <w:r w:rsidRPr="006C27B5">
              <w:rPr>
                <w:color w:val="000000"/>
                <w:sz w:val="20"/>
                <w:lang w:val="ru-RU"/>
              </w:rPr>
              <w:t>.</w:t>
            </w:r>
            <w:r>
              <w:rPr>
                <w:color w:val="000000"/>
                <w:sz w:val="20"/>
              </w:rPr>
              <w:t>kz</w:t>
            </w:r>
            <w:r w:rsidRPr="006C27B5">
              <w:rPr>
                <w:color w:val="000000"/>
                <w:sz w:val="20"/>
                <w:lang w:val="ru-RU"/>
              </w:rPr>
              <w:t xml:space="preserve"> интернет-ресурсында;</w:t>
            </w:r>
          </w:p>
          <w:p w:rsidR="005169C2" w:rsidRPr="006C27B5" w:rsidRDefault="005169C2" w:rsidP="00BF66ED">
            <w:pPr>
              <w:spacing w:after="20"/>
              <w:ind w:left="20"/>
              <w:jc w:val="both"/>
              <w:rPr>
                <w:lang w:val="ru-RU"/>
              </w:rPr>
            </w:pPr>
            <w:r w:rsidRPr="006C27B5">
              <w:rPr>
                <w:color w:val="000000"/>
                <w:sz w:val="20"/>
                <w:lang w:val="ru-RU"/>
              </w:rPr>
              <w:t xml:space="preserve">2) </w:t>
            </w:r>
            <w:r>
              <w:rPr>
                <w:color w:val="000000"/>
                <w:sz w:val="20"/>
              </w:rPr>
              <w:t>www</w:t>
            </w:r>
            <w:r w:rsidRPr="006C27B5">
              <w:rPr>
                <w:color w:val="000000"/>
                <w:sz w:val="20"/>
                <w:lang w:val="ru-RU"/>
              </w:rPr>
              <w:t>.</w:t>
            </w:r>
            <w:r>
              <w:rPr>
                <w:color w:val="000000"/>
                <w:sz w:val="20"/>
              </w:rPr>
              <w:t>egov</w:t>
            </w:r>
            <w:r w:rsidRPr="006C27B5">
              <w:rPr>
                <w:color w:val="000000"/>
                <w:sz w:val="20"/>
                <w:lang w:val="ru-RU"/>
              </w:rPr>
              <w:t>.</w:t>
            </w:r>
            <w:r>
              <w:rPr>
                <w:color w:val="000000"/>
                <w:sz w:val="20"/>
              </w:rPr>
              <w:t>kz</w:t>
            </w:r>
            <w:r w:rsidRPr="006C27B5">
              <w:rPr>
                <w:color w:val="000000"/>
                <w:sz w:val="20"/>
                <w:lang w:val="ru-RU"/>
              </w:rPr>
              <w:t xml:space="preserve"> порталында орналасқан.</w:t>
            </w:r>
          </w:p>
        </w:tc>
      </w:tr>
      <w:tr w:rsidR="005169C2" w:rsidTr="005169C2">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lastRenderedPageBreak/>
              <w:t>8</w:t>
            </w:r>
          </w:p>
        </w:tc>
        <w:tc>
          <w:tcPr>
            <w:tcW w:w="3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көрсетілетін қызметті берушіге:</w:t>
            </w:r>
          </w:p>
          <w:p w:rsidR="005169C2" w:rsidRDefault="005169C2" w:rsidP="00BF66ED">
            <w:pPr>
              <w:spacing w:after="20"/>
              <w:ind w:left="20"/>
              <w:jc w:val="both"/>
            </w:pPr>
            <w:r>
              <w:rPr>
                <w:color w:val="000000"/>
                <w:sz w:val="20"/>
              </w:rPr>
              <w:t>1) өтініш;</w:t>
            </w:r>
          </w:p>
          <w:p w:rsidR="005169C2" w:rsidRDefault="005169C2" w:rsidP="00BF66ED">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5169C2" w:rsidRDefault="005169C2" w:rsidP="00BF66ED">
            <w:pPr>
              <w:spacing w:after="20"/>
              <w:ind w:left="20"/>
              <w:jc w:val="both"/>
            </w:pPr>
            <w:r>
              <w:rPr>
                <w:color w:val="000000"/>
                <w:sz w:val="20"/>
              </w:rP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5169C2" w:rsidRDefault="005169C2" w:rsidP="00BF66ED">
            <w:pPr>
              <w:spacing w:after="20"/>
              <w:ind w:left="20"/>
              <w:jc w:val="both"/>
            </w:pPr>
            <w:r>
              <w:rPr>
                <w:color w:val="000000"/>
                <w:sz w:val="20"/>
              </w:rPr>
              <w:t>4) неке қию немесе некені бұзу туралы куәліктің көшірмесі (АХАЖ АЖ-да мәліметтер болмаған жағдайда);</w:t>
            </w:r>
          </w:p>
          <w:p w:rsidR="005169C2" w:rsidRDefault="005169C2" w:rsidP="00BF66ED">
            <w:pPr>
              <w:spacing w:after="20"/>
              <w:ind w:left="20"/>
              <w:jc w:val="both"/>
            </w:pPr>
            <w:r>
              <w:rPr>
                <w:color w:val="000000"/>
                <w:sz w:val="20"/>
              </w:rPr>
              <w:t>5) мәртебесін растайтын құжаттың көшірмесі:</w:t>
            </w:r>
          </w:p>
          <w:p w:rsidR="005169C2" w:rsidRDefault="005169C2" w:rsidP="00BF66ED">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5169C2" w:rsidRDefault="005169C2" w:rsidP="00BF66ED">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5169C2" w:rsidRDefault="005169C2" w:rsidP="00BF66ED">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5169C2" w:rsidRDefault="005169C2" w:rsidP="00BF66ED">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5169C2" w:rsidRDefault="005169C2" w:rsidP="00BF66ED">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5169C2" w:rsidRDefault="005169C2" w:rsidP="00BF66ED">
            <w:pPr>
              <w:spacing w:after="20"/>
              <w:ind w:left="20"/>
              <w:jc w:val="both"/>
            </w:pPr>
            <w:r>
              <w:rPr>
                <w:color w:val="000000"/>
                <w:sz w:val="20"/>
              </w:rPr>
              <w:t>порталда:</w:t>
            </w:r>
          </w:p>
          <w:p w:rsidR="005169C2" w:rsidRDefault="005169C2" w:rsidP="00BF66ED">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5169C2" w:rsidRDefault="005169C2" w:rsidP="00BF66ED">
            <w:pPr>
              <w:spacing w:after="20"/>
              <w:ind w:left="20"/>
              <w:jc w:val="both"/>
            </w:pPr>
            <w:r>
              <w:rPr>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5169C2" w:rsidRDefault="005169C2" w:rsidP="00BF66ED">
            <w:pPr>
              <w:spacing w:after="20"/>
              <w:ind w:left="20"/>
              <w:jc w:val="both"/>
            </w:pPr>
            <w:r>
              <w:rPr>
                <w:color w:val="000000"/>
                <w:sz w:val="20"/>
              </w:rPr>
              <w:t>3) неке қию немесе некені бұзу туралы куәліктің электрондық көшірмесі (АХАЖ АЖ-да мәліметтер болмаған кезде);</w:t>
            </w:r>
          </w:p>
          <w:p w:rsidR="005169C2" w:rsidRDefault="005169C2" w:rsidP="00BF66ED">
            <w:pPr>
              <w:spacing w:after="20"/>
              <w:ind w:left="20"/>
              <w:jc w:val="both"/>
            </w:pPr>
            <w:r>
              <w:rPr>
                <w:color w:val="000000"/>
                <w:sz w:val="20"/>
              </w:rPr>
              <w:t>4) мәртебесін растайтын құжаттың электрондық көшірмесі:</w:t>
            </w:r>
          </w:p>
          <w:p w:rsidR="005169C2" w:rsidRDefault="005169C2" w:rsidP="00BF66ED">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5169C2" w:rsidRDefault="005169C2" w:rsidP="00BF66ED">
            <w:pPr>
              <w:spacing w:after="20"/>
              <w:ind w:left="20"/>
              <w:jc w:val="both"/>
            </w:pPr>
            <w:r>
              <w:rPr>
                <w:color w:val="000000"/>
                <w:sz w:val="20"/>
              </w:rPr>
              <w:lastRenderedPageBreak/>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5169C2" w:rsidRDefault="005169C2" w:rsidP="00BF66ED">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5169C2" w:rsidRDefault="005169C2" w:rsidP="00BF66ED">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5169C2" w:rsidTr="005169C2">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lastRenderedPageBreak/>
              <w:t>9</w:t>
            </w:r>
          </w:p>
        </w:tc>
        <w:tc>
          <w:tcPr>
            <w:tcW w:w="3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5169C2" w:rsidRDefault="005169C2" w:rsidP="00BF66ED">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5169C2" w:rsidRDefault="005169C2" w:rsidP="00BF66ED">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5169C2" w:rsidTr="005169C2">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10</w:t>
            </w:r>
          </w:p>
        </w:tc>
        <w:tc>
          <w:tcPr>
            <w:tcW w:w="3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69C2" w:rsidRDefault="005169C2" w:rsidP="00BF66E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5169C2" w:rsidRDefault="005169C2" w:rsidP="00BF66ED">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5169C2" w:rsidRDefault="005169C2" w:rsidP="00BF66E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5169C2" w:rsidRDefault="005169C2" w:rsidP="00BF66ED">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rsidR="0065006B" w:rsidRPr="005169C2" w:rsidRDefault="0065006B">
      <w:pPr>
        <w:rPr>
          <w:sz w:val="28"/>
          <w:szCs w:val="28"/>
        </w:rPr>
      </w:pPr>
    </w:p>
    <w:sectPr w:rsidR="0065006B" w:rsidRPr="005169C2" w:rsidSect="005169C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006B"/>
    <w:rsid w:val="003959EA"/>
    <w:rsid w:val="003F5A0F"/>
    <w:rsid w:val="005169C2"/>
    <w:rsid w:val="0065006B"/>
    <w:rsid w:val="006F17CF"/>
    <w:rsid w:val="00E27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9C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Секретарская</dc:creator>
  <cp:lastModifiedBy>Секретарская</cp:lastModifiedBy>
  <cp:revision>2</cp:revision>
  <cp:lastPrinted>2024-05-22T11:30:00Z</cp:lastPrinted>
  <dcterms:created xsi:type="dcterms:W3CDTF">2024-07-01T10:39:00Z</dcterms:created>
  <dcterms:modified xsi:type="dcterms:W3CDTF">2024-07-01T10:39:00Z</dcterms:modified>
</cp:coreProperties>
</file>